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3"/>
        <w:gridCol w:w="878"/>
        <w:gridCol w:w="531"/>
        <w:gridCol w:w="1422"/>
        <w:gridCol w:w="1410"/>
        <w:gridCol w:w="1410"/>
        <w:gridCol w:w="1410"/>
      </w:tblGrid>
      <w:tr w:rsidR="00284914" w:rsidRPr="008B5152" w14:paraId="15E3981E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7A9C7DB9" w14:textId="77777777" w:rsidR="00284914" w:rsidRPr="008B5152" w:rsidRDefault="002849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Colección</w:t>
            </w:r>
          </w:p>
        </w:tc>
        <w:tc>
          <w:tcPr>
            <w:tcW w:w="6306" w:type="dxa"/>
            <w:gridSpan w:val="5"/>
            <w:vAlign w:val="center"/>
          </w:tcPr>
          <w:p w14:paraId="60902B8D" w14:textId="77777777" w:rsidR="00284914" w:rsidRPr="00D95B94" w:rsidRDefault="00284914" w:rsidP="00B54072">
            <w:pPr>
              <w:ind w:left="0" w:firstLine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PEPS-IPM</w:t>
            </w:r>
          </w:p>
        </w:tc>
      </w:tr>
      <w:tr w:rsidR="00284914" w:rsidRPr="008B5152" w14:paraId="796B98A3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574F6CD9" w14:textId="77777777" w:rsidR="00284914" w:rsidRPr="008B5152" w:rsidRDefault="002849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Descripción</w:t>
            </w:r>
          </w:p>
        </w:tc>
        <w:tc>
          <w:tcPr>
            <w:tcW w:w="6306" w:type="dxa"/>
            <w:gridSpan w:val="5"/>
            <w:vAlign w:val="center"/>
          </w:tcPr>
          <w:p w14:paraId="1D0F9248" w14:textId="77777777" w:rsidR="00284914" w:rsidRPr="0035115D" w:rsidRDefault="00284914" w:rsidP="00B54072">
            <w:pPr>
              <w:ind w:left="33" w:firstLine="0"/>
            </w:pPr>
            <w:r w:rsidRPr="0035115D">
              <w:rPr>
                <w:lang w:val="es-ES_tradnl"/>
              </w:rPr>
              <w:t xml:space="preserve">Colección de muestras biológicas </w:t>
            </w:r>
            <w:r w:rsidRPr="0035115D">
              <w:rPr>
                <w:rFonts w:eastAsia="Times New Roman" w:cs="Arial"/>
                <w:lang w:eastAsia="es-ES"/>
              </w:rPr>
              <w:t>de personas con diagnóstico</w:t>
            </w:r>
            <w:r w:rsidRPr="00AC6EEA">
              <w:rPr>
                <w:rFonts w:eastAsia="Times New Roman" w:cs="Arial"/>
                <w:lang w:eastAsia="es-ES"/>
              </w:rPr>
              <w:t xml:space="preserve"> de </w:t>
            </w:r>
            <w:r w:rsidRPr="0035115D">
              <w:rPr>
                <w:rFonts w:eastAsia="Times New Roman" w:cs="Arial"/>
                <w:lang w:eastAsia="es-ES"/>
              </w:rPr>
              <w:t>psicosis</w:t>
            </w:r>
            <w:r w:rsidRPr="00AC6EEA">
              <w:rPr>
                <w:rFonts w:eastAsia="Times New Roman" w:cs="Arial"/>
                <w:lang w:eastAsia="es-ES"/>
              </w:rPr>
              <w:t xml:space="preserve"> durant</w:t>
            </w:r>
            <w:r w:rsidRPr="0035115D">
              <w:rPr>
                <w:rFonts w:eastAsia="Times New Roman" w:cs="Arial"/>
                <w:lang w:eastAsia="es-ES"/>
              </w:rPr>
              <w:t>e</w:t>
            </w:r>
            <w:r w:rsidRPr="00AC6EEA">
              <w:rPr>
                <w:rFonts w:eastAsia="Times New Roman" w:cs="Arial"/>
                <w:lang w:eastAsia="es-ES"/>
              </w:rPr>
              <w:t xml:space="preserve"> </w:t>
            </w:r>
            <w:r w:rsidRPr="0035115D">
              <w:rPr>
                <w:rFonts w:eastAsia="Times New Roman" w:cs="Arial"/>
                <w:lang w:eastAsia="es-ES"/>
              </w:rPr>
              <w:t>lo</w:t>
            </w:r>
            <w:r w:rsidRPr="00AC6EEA">
              <w:rPr>
                <w:rFonts w:eastAsia="Times New Roman" w:cs="Arial"/>
                <w:lang w:eastAsia="es-ES"/>
              </w:rPr>
              <w:t>s primer</w:t>
            </w:r>
            <w:r w:rsidRPr="0035115D">
              <w:rPr>
                <w:rFonts w:eastAsia="Times New Roman" w:cs="Arial"/>
                <w:lang w:eastAsia="es-ES"/>
              </w:rPr>
              <w:t>o</w:t>
            </w:r>
            <w:r w:rsidRPr="00AC6EEA">
              <w:rPr>
                <w:rFonts w:eastAsia="Times New Roman" w:cs="Arial"/>
                <w:lang w:eastAsia="es-ES"/>
              </w:rPr>
              <w:t>s episodi</w:t>
            </w:r>
            <w:r w:rsidRPr="0035115D">
              <w:rPr>
                <w:rFonts w:eastAsia="Times New Roman" w:cs="Arial"/>
                <w:lang w:eastAsia="es-ES"/>
              </w:rPr>
              <w:t>o</w:t>
            </w:r>
            <w:r w:rsidRPr="00AC6EEA">
              <w:rPr>
                <w:rFonts w:eastAsia="Times New Roman" w:cs="Arial"/>
                <w:lang w:eastAsia="es-ES"/>
              </w:rPr>
              <w:t xml:space="preserve">s </w:t>
            </w:r>
            <w:r w:rsidRPr="0035115D">
              <w:rPr>
                <w:rFonts w:eastAsia="Times New Roman" w:cs="Arial"/>
                <w:lang w:eastAsia="es-ES"/>
              </w:rPr>
              <w:t>de la enfermedad</w:t>
            </w:r>
          </w:p>
        </w:tc>
      </w:tr>
      <w:tr w:rsidR="00284914" w:rsidRPr="008B5152" w14:paraId="459921F2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2FCBA62B" w14:textId="77777777" w:rsidR="00284914" w:rsidRPr="008B5152" w:rsidRDefault="002849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Criterios de inclusió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32B28A53" w14:textId="77777777" w:rsidR="00284914" w:rsidRPr="00D95B94" w:rsidRDefault="00284914" w:rsidP="00B54072">
            <w:pPr>
              <w:spacing w:line="276" w:lineRule="auto"/>
              <w:ind w:left="0" w:firstLine="0"/>
              <w:rPr>
                <w:rFonts w:cs="Arial"/>
                <w:lang w:val="es-ES_tradnl"/>
              </w:rPr>
            </w:pPr>
            <w:r w:rsidRPr="00D95B94">
              <w:rPr>
                <w:rFonts w:cs="Arial"/>
                <w:lang w:val="es-ES_tradnl"/>
              </w:rPr>
              <w:t>Edad &gt;18 años.</w:t>
            </w:r>
          </w:p>
          <w:p w14:paraId="06716FAB" w14:textId="77777777" w:rsidR="00284914" w:rsidRPr="00D95B94" w:rsidRDefault="00284914" w:rsidP="00B54072">
            <w:pPr>
              <w:spacing w:line="276" w:lineRule="auto"/>
              <w:ind w:left="0" w:firstLine="0"/>
              <w:rPr>
                <w:rFonts w:cs="Arial"/>
                <w:lang w:val="es-ES_tradnl"/>
              </w:rPr>
            </w:pPr>
            <w:r w:rsidRPr="00D95B94">
              <w:rPr>
                <w:rFonts w:cs="Arial"/>
                <w:lang w:val="es-ES_tradnl"/>
              </w:rPr>
              <w:t>Dar su consentimiento para participar en el estudio</w:t>
            </w:r>
          </w:p>
          <w:p w14:paraId="48D59A9C" w14:textId="77777777" w:rsidR="00284914" w:rsidRPr="00581792" w:rsidRDefault="00284914" w:rsidP="00B54072">
            <w:pPr>
              <w:ind w:left="0" w:firstLine="0"/>
              <w:rPr>
                <w:rFonts w:ascii="Calibri" w:hAnsi="Calibri" w:cs="Arial"/>
                <w:color w:val="000000"/>
              </w:rPr>
            </w:pPr>
            <w:r>
              <w:rPr>
                <w:rFonts w:cs="Arial"/>
              </w:rPr>
              <w:t>Tener un diagnóstico de psicosis en los primeros episodios</w:t>
            </w:r>
          </w:p>
        </w:tc>
      </w:tr>
      <w:tr w:rsidR="00284914" w:rsidRPr="008B5152" w14:paraId="5FE24591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1EB82180" w14:textId="77777777" w:rsidR="00284914" w:rsidRPr="008B5152" w:rsidRDefault="002849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 xml:space="preserve">Criterios de </w:t>
            </w:r>
            <w:r>
              <w:rPr>
                <w:b/>
                <w:color w:val="FFFFFF" w:themeColor="background1"/>
                <w:lang w:val="es-ES_tradnl"/>
              </w:rPr>
              <w:t>ex</w:t>
            </w:r>
            <w:r w:rsidRPr="008B5152">
              <w:rPr>
                <w:b/>
                <w:color w:val="FFFFFF" w:themeColor="background1"/>
                <w:lang w:val="es-ES_tradnl"/>
              </w:rPr>
              <w:t>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18E9E426" w14:textId="77777777" w:rsidR="00284914" w:rsidRPr="00D95B94" w:rsidRDefault="00284914" w:rsidP="00B54072">
            <w:pPr>
              <w:spacing w:line="259" w:lineRule="auto"/>
              <w:ind w:left="0" w:firstLine="0"/>
              <w:rPr>
                <w:rFonts w:asciiTheme="majorHAnsi" w:hAnsiTheme="majorHAnsi" w:cs="Arial"/>
              </w:rPr>
            </w:pPr>
            <w:r w:rsidRPr="00D95B94">
              <w:rPr>
                <w:rFonts w:cs="Arial"/>
                <w:lang w:val="es-ES_tradnl"/>
              </w:rPr>
              <w:t>Pacientes que no otorguen su consentimiento informado</w:t>
            </w:r>
          </w:p>
        </w:tc>
      </w:tr>
      <w:tr w:rsidR="00284914" w:rsidRPr="008B5152" w14:paraId="2593FB43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0693BB9F" w14:textId="77777777" w:rsidR="00284914" w:rsidRPr="008B5152" w:rsidRDefault="002849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Donantes</w:t>
            </w:r>
          </w:p>
        </w:tc>
        <w:tc>
          <w:tcPr>
            <w:tcW w:w="6306" w:type="dxa"/>
            <w:gridSpan w:val="5"/>
            <w:shd w:val="clear" w:color="auto" w:fill="auto"/>
            <w:vAlign w:val="center"/>
          </w:tcPr>
          <w:p w14:paraId="6C918479" w14:textId="77777777" w:rsidR="00284914" w:rsidRPr="00AC3741" w:rsidRDefault="00284914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0</w:t>
            </w:r>
          </w:p>
        </w:tc>
      </w:tr>
      <w:tr w:rsidR="00284914" w:rsidRPr="008B5152" w14:paraId="5C4EB951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391B02FF" w14:textId="77777777" w:rsidR="00284914" w:rsidRPr="008B5152" w:rsidRDefault="00284914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M</w:t>
            </w:r>
            <w:r>
              <w:rPr>
                <w:b/>
                <w:color w:val="FFFFFF" w:themeColor="background1"/>
                <w:lang w:val="es-ES_tradnl"/>
              </w:rPr>
              <w:t>uestras</w:t>
            </w:r>
          </w:p>
        </w:tc>
      </w:tr>
      <w:tr w:rsidR="00284914" w:rsidRPr="008B5152" w14:paraId="5EDCC005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5328399B" w14:textId="77777777" w:rsidR="00284914" w:rsidRPr="00013541" w:rsidRDefault="00284914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1" w:type="dxa"/>
            <w:gridSpan w:val="2"/>
            <w:vAlign w:val="center"/>
          </w:tcPr>
          <w:p w14:paraId="4936DFB3" w14:textId="77777777" w:rsidR="00284914" w:rsidRPr="008B5152" w:rsidRDefault="00284914" w:rsidP="00B54072">
            <w:pPr>
              <w:ind w:left="0" w:firstLine="0"/>
              <w:rPr>
                <w:lang w:val="es-ES_tradnl"/>
              </w:rPr>
            </w:pPr>
          </w:p>
        </w:tc>
        <w:tc>
          <w:tcPr>
            <w:tcW w:w="1441" w:type="dxa"/>
            <w:shd w:val="clear" w:color="auto" w:fill="007199"/>
            <w:vAlign w:val="center"/>
          </w:tcPr>
          <w:p w14:paraId="5930C18C" w14:textId="77777777" w:rsidR="00284914" w:rsidRPr="00013541" w:rsidRDefault="00284914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0" w:type="dxa"/>
            <w:vAlign w:val="center"/>
          </w:tcPr>
          <w:p w14:paraId="3E7E0ACD" w14:textId="77777777" w:rsidR="00284914" w:rsidRPr="008B5152" w:rsidRDefault="00284914" w:rsidP="00B54072">
            <w:pPr>
              <w:ind w:left="0" w:firstLine="0"/>
              <w:rPr>
                <w:lang w:val="es-ES_tradnl"/>
              </w:rPr>
            </w:pPr>
          </w:p>
        </w:tc>
        <w:tc>
          <w:tcPr>
            <w:tcW w:w="1441" w:type="dxa"/>
            <w:shd w:val="clear" w:color="auto" w:fill="007199"/>
            <w:vAlign w:val="center"/>
          </w:tcPr>
          <w:p w14:paraId="04712661" w14:textId="77777777" w:rsidR="00284914" w:rsidRPr="00013541" w:rsidRDefault="00284914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03DA0ACB" w14:textId="77777777" w:rsidR="00284914" w:rsidRPr="008B5152" w:rsidRDefault="00284914" w:rsidP="00B54072">
            <w:pPr>
              <w:ind w:left="0" w:firstLine="0"/>
              <w:rPr>
                <w:lang w:val="es-ES_tradnl"/>
              </w:rPr>
            </w:pPr>
          </w:p>
        </w:tc>
      </w:tr>
      <w:tr w:rsidR="00284914" w:rsidRPr="008B5152" w14:paraId="60A78678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55BF7B72" w14:textId="77777777" w:rsidR="00284914" w:rsidRPr="008B5152" w:rsidRDefault="002849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Inicio</w:t>
            </w:r>
            <w:r w:rsidRPr="008B5152">
              <w:rPr>
                <w:b/>
                <w:color w:val="FFFFFF" w:themeColor="background1"/>
                <w:lang w:val="es-ES_tradnl"/>
              </w:rPr>
              <w:t xml:space="preserve"> </w:t>
            </w:r>
            <w:r>
              <w:rPr>
                <w:b/>
                <w:color w:val="FFFFFF" w:themeColor="background1"/>
                <w:lang w:val="es-ES_tradnl"/>
              </w:rPr>
              <w:t>Recolección</w:t>
            </w:r>
          </w:p>
        </w:tc>
        <w:tc>
          <w:tcPr>
            <w:tcW w:w="6306" w:type="dxa"/>
            <w:gridSpan w:val="5"/>
            <w:vAlign w:val="center"/>
          </w:tcPr>
          <w:p w14:paraId="2DEFB961" w14:textId="77777777" w:rsidR="00284914" w:rsidRPr="008B5152" w:rsidRDefault="00284914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20/05/2019</w:t>
            </w:r>
          </w:p>
        </w:tc>
      </w:tr>
      <w:tr w:rsidR="00284914" w:rsidRPr="008B5152" w14:paraId="69B13457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15DE8755" w14:textId="77777777" w:rsidR="00284914" w:rsidRPr="008B5152" w:rsidRDefault="002849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Fin Recolección</w:t>
            </w:r>
          </w:p>
        </w:tc>
        <w:tc>
          <w:tcPr>
            <w:tcW w:w="6306" w:type="dxa"/>
            <w:gridSpan w:val="5"/>
            <w:vAlign w:val="center"/>
          </w:tcPr>
          <w:p w14:paraId="14FA8446" w14:textId="77777777" w:rsidR="00284914" w:rsidRPr="008B5152" w:rsidRDefault="00284914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En activo</w:t>
            </w:r>
          </w:p>
        </w:tc>
      </w:tr>
    </w:tbl>
    <w:p w14:paraId="4E31CF50" w14:textId="77777777" w:rsidR="008B7B41" w:rsidRDefault="008B7B41"/>
    <w:sectPr w:rsidR="008B7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14"/>
    <w:rsid w:val="00284914"/>
    <w:rsid w:val="00605579"/>
    <w:rsid w:val="008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BDE7"/>
  <w15:chartTrackingRefBased/>
  <w15:docId w15:val="{6E5F2889-66E9-43A3-A099-CCCCDC33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14"/>
    <w:pPr>
      <w:spacing w:after="0" w:line="240" w:lineRule="auto"/>
      <w:ind w:left="1434" w:hanging="357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4914"/>
    <w:pPr>
      <w:spacing w:after="0" w:line="240" w:lineRule="auto"/>
      <w:ind w:left="1434" w:hanging="357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Gemma Sànchez - 6TEMS</cp:lastModifiedBy>
  <cp:revision>2</cp:revision>
  <dcterms:created xsi:type="dcterms:W3CDTF">2020-11-05T17:06:00Z</dcterms:created>
  <dcterms:modified xsi:type="dcterms:W3CDTF">2020-11-05T17:06:00Z</dcterms:modified>
</cp:coreProperties>
</file>